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07" w:tblpY="1563"/>
        <w:tblOverlap w:val="never"/>
        <w:tblW w:w="15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1298"/>
        <w:gridCol w:w="1221"/>
        <w:gridCol w:w="1188"/>
        <w:gridCol w:w="2493"/>
        <w:gridCol w:w="822"/>
        <w:gridCol w:w="746"/>
        <w:gridCol w:w="1986"/>
        <w:gridCol w:w="1649"/>
        <w:gridCol w:w="1582"/>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trPr>
        <w:tc>
          <w:tcPr>
            <w:tcW w:w="1941" w:type="dxa"/>
            <w:gridSpan w:val="2"/>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32"/>
                <w:szCs w:val="32"/>
                <w:highlight w:val="none"/>
                <w:u w:val="none"/>
                <w:lang w:val="en-US" w:eastAsia="zh-CN" w:bidi="ar"/>
              </w:rPr>
              <w:t>附件1</w:t>
            </w:r>
          </w:p>
        </w:tc>
        <w:tc>
          <w:tcPr>
            <w:tcW w:w="1221"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1188"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2493"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822"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746"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1986"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1649"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1582"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c>
          <w:tcPr>
            <w:tcW w:w="1626"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4" w:hRule="atLeast"/>
        </w:trPr>
        <w:tc>
          <w:tcPr>
            <w:tcW w:w="15254" w:type="dxa"/>
            <w:gridSpan w:val="11"/>
            <w:tcBorders>
              <w:top w:val="nil"/>
              <w:left w:val="nil"/>
              <w:bottom w:val="nil"/>
              <w:right w:val="nil"/>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方正小标宋简体" w:cs="Times New Roman"/>
                <w:i w:val="0"/>
                <w:iCs w:val="0"/>
                <w:color w:val="auto"/>
                <w:sz w:val="40"/>
                <w:szCs w:val="40"/>
                <w:highlight w:val="none"/>
                <w:u w:val="none"/>
              </w:rPr>
              <w:t>六枝特区202</w:t>
            </w:r>
            <w:r>
              <w:rPr>
                <w:rFonts w:hint="default" w:ascii="Times New Roman" w:hAnsi="Times New Roman" w:eastAsia="方正小标宋简体" w:cs="Times New Roman"/>
                <w:i w:val="0"/>
                <w:iCs w:val="0"/>
                <w:color w:val="auto"/>
                <w:sz w:val="40"/>
                <w:szCs w:val="40"/>
                <w:highlight w:val="none"/>
                <w:u w:val="none"/>
                <w:lang w:val="en-US" w:eastAsia="zh-CN"/>
              </w:rPr>
              <w:t>4</w:t>
            </w:r>
            <w:r>
              <w:rPr>
                <w:rFonts w:hint="default" w:ascii="Times New Roman" w:hAnsi="Times New Roman" w:eastAsia="方正小标宋简体" w:cs="Times New Roman"/>
                <w:i w:val="0"/>
                <w:iCs w:val="0"/>
                <w:color w:val="auto"/>
                <w:sz w:val="40"/>
                <w:szCs w:val="40"/>
                <w:highlight w:val="none"/>
                <w:u w:val="none"/>
              </w:rPr>
              <w:t>年公开选聘社区工作者岗位一览表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3"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选聘单位</w:t>
            </w:r>
          </w:p>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名称</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岗位代码</w:t>
            </w:r>
          </w:p>
        </w:tc>
        <w:tc>
          <w:tcPr>
            <w:tcW w:w="1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选聘人数</w:t>
            </w:r>
          </w:p>
        </w:tc>
        <w:tc>
          <w:tcPr>
            <w:tcW w:w="24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年龄及学历要求</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岗位类型</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专业</w:t>
            </w:r>
          </w:p>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要求</w:t>
            </w:r>
          </w:p>
        </w:tc>
        <w:tc>
          <w:tcPr>
            <w:tcW w:w="19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放宽条件</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报名及资格</w:t>
            </w:r>
          </w:p>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审查地</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单位</w:t>
            </w:r>
          </w:p>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联系人</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8" w:hRule="atLeast"/>
        </w:trPr>
        <w:tc>
          <w:tcPr>
            <w:tcW w:w="64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129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eastAsia="zh-CN"/>
              </w:rPr>
            </w:pPr>
            <w:r>
              <w:rPr>
                <w:rFonts w:hint="default" w:ascii="Times New Roman" w:hAnsi="Times New Roman" w:eastAsia="仿宋_GB2312" w:cs="Times New Roman"/>
                <w:b w:val="0"/>
                <w:bCs w:val="0"/>
                <w:i w:val="0"/>
                <w:iCs w:val="0"/>
                <w:color w:val="auto"/>
                <w:sz w:val="21"/>
                <w:szCs w:val="21"/>
                <w:highlight w:val="none"/>
                <w:u w:val="none"/>
                <w:lang w:eastAsia="zh-CN"/>
              </w:rPr>
              <w:t>九龙街道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0101</w:t>
            </w:r>
          </w:p>
        </w:tc>
        <w:tc>
          <w:tcPr>
            <w:tcW w:w="1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11</w:t>
            </w:r>
          </w:p>
        </w:tc>
        <w:tc>
          <w:tcPr>
            <w:tcW w:w="249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具有全日制本科及以上学历人员或退役军人，西部计划志愿者，“三支一扶”人员，在六枝特区社区从事党建、治理、服务工作1年以上且仍在岗的非全日制社区工作人员，2019年9月以来获得县级以上党委政府或省级以上党委政府工作部门表彰的人员，年龄可放宽至45周岁，学历可放宽至高中（中职）</w:t>
            </w:r>
          </w:p>
        </w:tc>
        <w:tc>
          <w:tcPr>
            <w:tcW w:w="164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九龙街道办事处5楼党建办</w:t>
            </w:r>
          </w:p>
        </w:tc>
        <w:tc>
          <w:tcPr>
            <w:tcW w:w="15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刘清清</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18748797213</w:t>
            </w:r>
          </w:p>
        </w:tc>
        <w:tc>
          <w:tcPr>
            <w:tcW w:w="16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w:t>
            </w:r>
            <w:r>
              <w:rPr>
                <w:rFonts w:hint="default" w:ascii="Times New Roman" w:hAnsi="Times New Roman" w:eastAsia="仿宋_GB2312" w:cs="Times New Roman"/>
                <w:b w:val="0"/>
                <w:bCs w:val="0"/>
                <w:i w:val="0"/>
                <w:iCs w:val="0"/>
                <w:color w:val="auto"/>
                <w:kern w:val="0"/>
                <w:sz w:val="21"/>
                <w:szCs w:val="21"/>
                <w:highlight w:val="none"/>
                <w:u w:val="none"/>
                <w:lang w:val="en-US" w:eastAsia="zh-CN"/>
              </w:rPr>
              <w:t>营盘社区</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6" w:hRule="atLeast"/>
        </w:trPr>
        <w:tc>
          <w:tcPr>
            <w:tcW w:w="64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2</w:t>
            </w:r>
          </w:p>
        </w:tc>
        <w:tc>
          <w:tcPr>
            <w:tcW w:w="129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sz w:val="21"/>
                <w:szCs w:val="21"/>
                <w:highlight w:val="none"/>
                <w:u w:val="none"/>
                <w:lang w:eastAsia="zh-CN"/>
              </w:rPr>
              <w:t>九龙街道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0102</w:t>
            </w:r>
          </w:p>
        </w:tc>
        <w:tc>
          <w:tcPr>
            <w:tcW w:w="1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t>12</w:t>
            </w:r>
          </w:p>
        </w:tc>
        <w:tc>
          <w:tcPr>
            <w:tcW w:w="249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164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九龙街道办事处5楼党建办</w:t>
            </w:r>
          </w:p>
        </w:tc>
        <w:tc>
          <w:tcPr>
            <w:tcW w:w="15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刘清清</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18748797213</w:t>
            </w:r>
          </w:p>
        </w:tc>
        <w:tc>
          <w:tcPr>
            <w:tcW w:w="16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w:t>
            </w:r>
            <w:r>
              <w:rPr>
                <w:rFonts w:hint="default" w:ascii="Times New Roman" w:hAnsi="Times New Roman" w:eastAsia="仿宋_GB2312" w:cs="Times New Roman"/>
                <w:b w:val="0"/>
                <w:bCs w:val="0"/>
                <w:i w:val="0"/>
                <w:iCs w:val="0"/>
                <w:color w:val="auto"/>
                <w:kern w:val="0"/>
                <w:sz w:val="21"/>
                <w:szCs w:val="21"/>
                <w:highlight w:val="none"/>
                <w:u w:val="none"/>
                <w:lang w:val="en-US" w:eastAsia="zh-CN"/>
              </w:rPr>
              <w:t>那平路社区、河湾社区</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6" w:hRule="atLeast"/>
        </w:trPr>
        <w:tc>
          <w:tcPr>
            <w:tcW w:w="64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3</w:t>
            </w:r>
          </w:p>
        </w:tc>
        <w:tc>
          <w:tcPr>
            <w:tcW w:w="1298"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九龙街道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0103</w:t>
            </w:r>
          </w:p>
        </w:tc>
        <w:tc>
          <w:tcPr>
            <w:tcW w:w="118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11</w:t>
            </w:r>
          </w:p>
        </w:tc>
        <w:tc>
          <w:tcPr>
            <w:tcW w:w="249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continue"/>
            <w:tcBorders>
              <w:left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auto"/>
                <w:sz w:val="21"/>
                <w:szCs w:val="21"/>
                <w:highlight w:val="none"/>
                <w:u w:val="none"/>
              </w:rPr>
            </w:pPr>
          </w:p>
        </w:tc>
        <w:tc>
          <w:tcPr>
            <w:tcW w:w="164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九龙街道办事处5楼党建办</w:t>
            </w:r>
          </w:p>
        </w:tc>
        <w:tc>
          <w:tcPr>
            <w:tcW w:w="158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刘清清</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18748797213</w:t>
            </w:r>
          </w:p>
        </w:tc>
        <w:tc>
          <w:tcPr>
            <w:tcW w:w="16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w:t>
            </w:r>
            <w:r>
              <w:rPr>
                <w:rFonts w:hint="default" w:ascii="Times New Roman" w:hAnsi="Times New Roman" w:eastAsia="仿宋_GB2312" w:cs="Times New Roman"/>
                <w:b w:val="0"/>
                <w:bCs w:val="0"/>
                <w:i w:val="0"/>
                <w:iCs w:val="0"/>
                <w:color w:val="auto"/>
                <w:kern w:val="0"/>
                <w:sz w:val="21"/>
                <w:szCs w:val="21"/>
                <w:highlight w:val="none"/>
                <w:u w:val="none"/>
                <w:lang w:val="en-US" w:eastAsia="zh-CN"/>
              </w:rPr>
              <w:t>公园路社区</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rPr>
              <w:t>青龙社区</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4</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九龙街道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0104</w:t>
            </w:r>
          </w:p>
        </w:tc>
        <w:tc>
          <w:tcPr>
            <w:tcW w:w="1188"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t>11</w:t>
            </w:r>
          </w:p>
        </w:tc>
        <w:tc>
          <w:tcPr>
            <w:tcW w:w="249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continue"/>
            <w:tcBorders>
              <w:left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九龙街道办事处5楼党建办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刘清清</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18748797213</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w:t>
            </w:r>
            <w:r>
              <w:rPr>
                <w:rFonts w:hint="default" w:ascii="Times New Roman" w:hAnsi="Times New Roman" w:eastAsia="仿宋_GB2312" w:cs="Times New Roman"/>
                <w:b w:val="0"/>
                <w:bCs w:val="0"/>
                <w:i w:val="0"/>
                <w:iCs w:val="0"/>
                <w:color w:val="auto"/>
                <w:kern w:val="0"/>
                <w:sz w:val="21"/>
                <w:szCs w:val="21"/>
                <w:highlight w:val="none"/>
                <w:u w:val="none"/>
                <w:lang w:val="en-US" w:eastAsia="zh-CN"/>
              </w:rPr>
              <w:t>团结路社区、文化路社区）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5</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0201</w:t>
            </w:r>
          </w:p>
        </w:tc>
        <w:tc>
          <w:tcPr>
            <w:tcW w:w="1188"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sz w:val="21"/>
                <w:szCs w:val="21"/>
                <w:highlight w:val="none"/>
                <w:u w:val="none"/>
                <w:lang w:val="en-US" w:eastAsia="zh-CN"/>
              </w:rPr>
              <w:t>14</w:t>
            </w:r>
          </w:p>
        </w:tc>
        <w:tc>
          <w:tcPr>
            <w:tcW w:w="249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restart"/>
            <w:tcBorders>
              <w:left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具有全日制本科及以上学历人员或退役军人，西部计划志愿者，“三支一扶”人员，在六枝特区社区从事党建、治理、服务工作1年以上且仍在岗的非全日制社区工作人员，2019年9月以来获得县级以上党委政府或省级以上党委政府工作部门表彰的人员，年龄可放宽至45周岁，学历可放宽至高中（中职）</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银壶街道办事处6楼</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党建办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冯朴丽</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18768696740杨秀琴18785822144</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网格员（补林社区）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6</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0202</w:t>
            </w:r>
          </w:p>
        </w:tc>
        <w:tc>
          <w:tcPr>
            <w:tcW w:w="1188"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t>14</w:t>
            </w:r>
          </w:p>
        </w:tc>
        <w:tc>
          <w:tcPr>
            <w:tcW w:w="249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continue"/>
            <w:tcBorders>
              <w:left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银壶街道办事处6楼</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党建办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冯朴丽</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18768696740杨秀琴18785822144</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铁路社区、银壶社区）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1"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7</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0203</w:t>
            </w:r>
          </w:p>
        </w:tc>
        <w:tc>
          <w:tcPr>
            <w:tcW w:w="1188"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t>13</w:t>
            </w:r>
          </w:p>
        </w:tc>
        <w:tc>
          <w:tcPr>
            <w:tcW w:w="249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continue"/>
            <w:tcBorders>
              <w:left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银壶街道办事处6楼</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党建办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冯朴丽</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18768696740杨秀琴18785822144</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网格员（地宗社区、平寨社区）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9"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8</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0204</w:t>
            </w:r>
          </w:p>
        </w:tc>
        <w:tc>
          <w:tcPr>
            <w:tcW w:w="1188"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t>10</w:t>
            </w:r>
          </w:p>
        </w:tc>
        <w:tc>
          <w:tcPr>
            <w:tcW w:w="249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vMerge w:val="continue"/>
            <w:tcBorders>
              <w:left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银壶街道办事处6楼</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党建办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冯朴丽</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000000"/>
                <w:kern w:val="0"/>
                <w:sz w:val="21"/>
                <w:szCs w:val="21"/>
                <w:highlight w:val="none"/>
                <w:u w:val="none"/>
                <w:lang w:val="en-US" w:eastAsia="zh-CN" w:bidi="ar"/>
              </w:rPr>
              <w:t>18768696740杨秀琴18785822144</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网格员（兴隆社区）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40" w:hRule="atLeast"/>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t>9</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塔山街道</w:t>
            </w:r>
          </w:p>
        </w:tc>
        <w:tc>
          <w:tcPr>
            <w:tcW w:w="1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0301</w:t>
            </w:r>
          </w:p>
        </w:tc>
        <w:tc>
          <w:tcPr>
            <w:tcW w:w="1188"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4</w:t>
            </w:r>
          </w:p>
        </w:tc>
        <w:tc>
          <w:tcPr>
            <w:tcW w:w="249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大专及以上学历，年龄在18周岁以上，40周岁以下。</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五岗</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不限</w:t>
            </w:r>
          </w:p>
        </w:tc>
        <w:tc>
          <w:tcPr>
            <w:tcW w:w="1986" w:type="dxa"/>
            <w:tcBorders>
              <w:left w:val="single" w:color="000000" w:sz="4" w:space="0"/>
              <w:bottom w:val="single" w:color="auto"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具有全日制本科及以上学历人员或退役军人，西部计划志愿者，“三支一扶”人员，在六枝特区社区从事党建、治理、服务工作1年以上且仍在岗的非全日制社区工作人员，2019年9月以来获得县级以上党委政府或省级以上党委政府工作部门表彰的人员，年龄可放宽至45周岁，学历可放宽至高中（中职</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bookmarkStart w:id="0" w:name="_GoBack"/>
            <w:bookmarkEnd w:id="0"/>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塔山街道办事处（群力居委会办公楼）3楼党建办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宋跃</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18984425084</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社区专职</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网格员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6073D"/>
    <w:rsid w:val="585A0042"/>
    <w:rsid w:val="79060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2024-09-06T01:18:00Z</dcterms:created>
  <dc:creator>Administrator</dc:creator>
  <cp:lastModifiedBy>Administrator</cp:lastModifiedBy>
  <dcterms:modified xsi:type="dcterms:W3CDTF">2024-09-06T03:29:11Z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